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微軟正黑體" w:hAnsi="微軟正黑體" w:eastAsia="微軟正黑體"/>
          <w:b/>
          <w:sz w:val="32"/>
        </w:rPr>
        <w:t>行銷部 2026 年度構想草稿</w:t>
      </w:r>
    </w:p>
    <w:p>
      <w:r>
        <w:rPr>
          <w:rFonts w:ascii="標楷體" w:hAnsi="標楷體" w:eastAsia="標楷體"/>
          <w:b/>
          <w:sz w:val="22"/>
        </w:rPr>
        <w:t>台茂購物中心（示範）數位行銷處｜行銷部</w:t>
      </w:r>
    </w:p>
    <w:p>
      <w:r>
        <w:rPr>
          <w:rFonts w:ascii="標楷體" w:hAnsi="標楷體" w:eastAsia="標楷體"/>
          <w:b w:val="0"/>
          <w:sz w:val="20"/>
        </w:rPr>
        <w:t>備註：本文件為初步構想整理，尚未經部門會議討論，未列 KPI、預算與負責人。</w:t>
      </w:r>
    </w:p>
    <w:p>
      <w:r>
        <w:rPr>
          <w:rFonts w:ascii="標楷體" w:hAnsi="標楷體" w:eastAsia="標楷體"/>
          <w:b w:val="0"/>
          <w:sz w:val="22"/>
        </w:rPr>
      </w:r>
    </w:p>
    <w:p>
      <w:r>
        <w:rPr>
          <w:rFonts w:ascii="標楷體" w:hAnsi="標楷體" w:eastAsia="標楷體"/>
          <w:b w:val="0"/>
          <w:sz w:val="22"/>
        </w:rPr>
        <w:t>以下為同仁近期腦力激盪蒐集之構想方向，先簡單條列，細節待後續討論：</w:t>
      </w:r>
    </w:p>
    <w:p>
      <w:pPr>
        <w:pStyle w:val="ListBullet"/>
      </w:pPr>
      <w:r>
        <w:rPr>
          <w:rFonts w:ascii="標楷體" w:hAnsi="標楷體" w:eastAsia="標楷體"/>
          <w:b w:val="0"/>
          <w:sz w:val="22"/>
        </w:rPr>
        <w:t>AI 內容生成導入：檔期文案與多尺寸素材延展，減少重複人工作業。</w:t>
      </w:r>
    </w:p>
    <w:p>
      <w:pPr>
        <w:pStyle w:val="ListBullet"/>
      </w:pPr>
      <w:r>
        <w:rPr>
          <w:rFonts w:ascii="標楷體" w:hAnsi="標楷體" w:eastAsia="標楷體"/>
          <w:b w:val="0"/>
          <w:sz w:val="22"/>
        </w:rPr>
        <w:t>會員分眾推播：依會員屬性精準分眾發送簡訊，降低退訂率。</w:t>
      </w:r>
    </w:p>
    <w:p>
      <w:pPr>
        <w:pStyle w:val="ListBullet"/>
      </w:pPr>
      <w:r>
        <w:rPr>
          <w:rFonts w:ascii="標楷體" w:hAnsi="標楷體" w:eastAsia="標楷體"/>
          <w:b w:val="0"/>
          <w:sz w:val="22"/>
        </w:rPr>
        <w:t>檔期收斂：現行 10 檔期考慮收斂為 8 檔，集中資源與人力操作大檔期。</w:t>
      </w:r>
    </w:p>
    <w:p>
      <w:pPr>
        <w:pStyle w:val="ListBullet"/>
      </w:pPr>
      <w:r>
        <w:rPr>
          <w:rFonts w:ascii="標楷體" w:hAnsi="標楷體" w:eastAsia="標楷體"/>
          <w:b w:val="0"/>
          <w:sz w:val="22"/>
        </w:rPr>
        <w:t>自媒體平台整合：官網、APP、社群後台盤點是否有整合或串接的空間。</w:t>
      </w:r>
    </w:p>
    <w:p>
      <w:pPr>
        <w:pStyle w:val="ListBullet"/>
      </w:pPr>
      <w:r>
        <w:rPr>
          <w:rFonts w:ascii="標楷體" w:hAnsi="標楷體" w:eastAsia="標楷體"/>
          <w:b w:val="0"/>
          <w:sz w:val="22"/>
        </w:rPr>
        <w:t>銀行禮自動化結案：銀行聯名活動結案數據希望能減少人工核對步驟。</w:t>
      </w:r>
    </w:p>
    <w:p>
      <w:r>
        <w:rPr>
          <w:rFonts w:ascii="標楷體" w:hAnsi="標楷體" w:eastAsia="標楷體"/>
          <w:b w:val="0"/>
          <w:sz w:val="22"/>
        </w:rPr>
      </w:r>
    </w:p>
    <w:p>
      <w:r>
        <w:rPr>
          <w:rFonts w:ascii="標楷體" w:hAnsi="標楷體" w:eastAsia="標楷體"/>
          <w:b/>
          <w:sz w:val="22"/>
        </w:rPr>
        <w:t>以上構想待部門會議討論。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標楷體" w:hAnsi="標楷體" w:eastAsia="標楷體"/>
        <w:b w:val="0"/>
        <w:sz w:val="18"/>
      </w:rPr>
      <w:t>本文件為培訓示範用虛構資料，非台茂實際營運數據。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